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3158" w14:textId="7521BDF1" w:rsidR="00841DB6" w:rsidRDefault="00BF6042" w:rsidP="00BF6042">
      <w:pPr>
        <w:pStyle w:val="NormalWeb"/>
        <w:jc w:val="center"/>
        <w:rPr>
          <w:rFonts w:asciiTheme="minorHAnsi" w:hAnsiTheme="minorHAnsi" w:cs="Arial"/>
          <w:color w:val="01212E"/>
          <w:sz w:val="22"/>
          <w:szCs w:val="22"/>
        </w:rPr>
      </w:pPr>
      <w:r w:rsidRPr="00CD52A5">
        <w:rPr>
          <w:noProof/>
        </w:rPr>
        <w:drawing>
          <wp:inline distT="0" distB="0" distL="0" distR="0" wp14:anchorId="2A80B4C6" wp14:editId="26A3CAE6">
            <wp:extent cx="1419225" cy="115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658" cy="1162522"/>
                    </a:xfrm>
                    <a:prstGeom prst="rect">
                      <a:avLst/>
                    </a:prstGeom>
                    <a:noFill/>
                    <a:ln>
                      <a:noFill/>
                    </a:ln>
                  </pic:spPr>
                </pic:pic>
              </a:graphicData>
            </a:graphic>
          </wp:inline>
        </w:drawing>
      </w:r>
    </w:p>
    <w:p w14:paraId="4C5CCE72" w14:textId="7C40F4D7" w:rsidR="00841DB6" w:rsidRPr="00841DB6" w:rsidRDefault="00841DB6" w:rsidP="00841DB6">
      <w:pPr>
        <w:pStyle w:val="NormalWeb"/>
        <w:jc w:val="center"/>
        <w:rPr>
          <w:rFonts w:asciiTheme="minorHAnsi" w:hAnsiTheme="minorHAnsi" w:cs="Arial"/>
          <w:b/>
          <w:color w:val="01212E"/>
          <w:sz w:val="28"/>
          <w:szCs w:val="28"/>
        </w:rPr>
      </w:pPr>
      <w:r w:rsidRPr="00841DB6">
        <w:rPr>
          <w:rFonts w:asciiTheme="minorHAnsi" w:hAnsiTheme="minorHAnsi" w:cs="Arial"/>
          <w:b/>
          <w:color w:val="01212E"/>
          <w:sz w:val="28"/>
          <w:szCs w:val="28"/>
        </w:rPr>
        <w:t>PRIVACY CODE</w:t>
      </w:r>
    </w:p>
    <w:p w14:paraId="75C3E86A" w14:textId="268A9E40" w:rsidR="00BF27C6" w:rsidRPr="00841DB6" w:rsidRDefault="00BF27C6" w:rsidP="00BF27C6">
      <w:pPr>
        <w:pStyle w:val="NormalWeb"/>
        <w:rPr>
          <w:rFonts w:asciiTheme="minorHAnsi" w:hAnsiTheme="minorHAnsi" w:cs="Arial"/>
          <w:color w:val="01212E"/>
          <w:sz w:val="22"/>
          <w:szCs w:val="22"/>
        </w:rPr>
      </w:pPr>
      <w:r w:rsidRPr="00841DB6">
        <w:rPr>
          <w:rFonts w:asciiTheme="minorHAnsi" w:hAnsiTheme="minorHAnsi" w:cs="Arial"/>
          <w:color w:val="01212E"/>
          <w:sz w:val="22"/>
          <w:szCs w:val="22"/>
        </w:rPr>
        <w:t>Crossroads Centre is committed to protecting the privacy and security of your personal health information and we have policies and procedures in compliance</w:t>
      </w:r>
      <w:r w:rsidR="00547FC3" w:rsidRPr="00841DB6">
        <w:rPr>
          <w:rFonts w:asciiTheme="minorHAnsi" w:hAnsiTheme="minorHAnsi" w:cs="Arial"/>
          <w:color w:val="01212E"/>
          <w:sz w:val="22"/>
          <w:szCs w:val="22"/>
        </w:rPr>
        <w:t xml:space="preserve"> with</w:t>
      </w:r>
      <w:r w:rsidRPr="00841DB6">
        <w:rPr>
          <w:rFonts w:asciiTheme="minorHAnsi" w:hAnsiTheme="minorHAnsi" w:cs="Arial"/>
          <w:color w:val="01212E"/>
          <w:sz w:val="22"/>
          <w:szCs w:val="22"/>
        </w:rPr>
        <w:t xml:space="preserve"> the following principles of the Personal Health Information Protection Act.</w:t>
      </w:r>
    </w:p>
    <w:p w14:paraId="0DCE4751" w14:textId="653F5C6F" w:rsidR="00613147" w:rsidRDefault="00613147" w:rsidP="00613147">
      <w:pPr>
        <w:pStyle w:val="NormalWeb"/>
        <w:spacing w:before="0" w:beforeAutospacing="0" w:after="0" w:afterAutospacing="0" w:line="336" w:lineRule="atLeast"/>
        <w:rPr>
          <w:rFonts w:asciiTheme="minorHAnsi" w:hAnsiTheme="minorHAnsi"/>
          <w:color w:val="333333"/>
          <w:sz w:val="22"/>
          <w:szCs w:val="22"/>
        </w:rPr>
      </w:pPr>
      <w:r w:rsidRPr="00BA451A">
        <w:rPr>
          <w:rStyle w:val="Strong"/>
          <w:rFonts w:asciiTheme="minorHAnsi" w:hAnsiTheme="minorHAnsi"/>
          <w:color w:val="2F5496" w:themeColor="accent1" w:themeShade="BF"/>
          <w:sz w:val="22"/>
          <w:szCs w:val="22"/>
        </w:rPr>
        <w:t>Accountability</w:t>
      </w:r>
      <w:r w:rsidRPr="00BA451A">
        <w:rPr>
          <w:rFonts w:asciiTheme="minorHAnsi" w:hAnsiTheme="minorHAnsi"/>
          <w:color w:val="2F5496" w:themeColor="accent1" w:themeShade="BF"/>
          <w:sz w:val="22"/>
          <w:szCs w:val="22"/>
        </w:rPr>
        <w:br/>
      </w:r>
      <w:r w:rsidR="00841DB6">
        <w:rPr>
          <w:rFonts w:asciiTheme="minorHAnsi" w:hAnsiTheme="minorHAnsi"/>
          <w:color w:val="333333"/>
          <w:sz w:val="22"/>
          <w:szCs w:val="22"/>
        </w:rPr>
        <w:t xml:space="preserve">We have the </w:t>
      </w:r>
      <w:r w:rsidRPr="00841DB6">
        <w:rPr>
          <w:rFonts w:asciiTheme="minorHAnsi" w:hAnsiTheme="minorHAnsi"/>
          <w:color w:val="333333"/>
          <w:sz w:val="22"/>
          <w:szCs w:val="22"/>
        </w:rPr>
        <w:t>responsib</w:t>
      </w:r>
      <w:r w:rsidR="00841DB6">
        <w:rPr>
          <w:rFonts w:asciiTheme="minorHAnsi" w:hAnsiTheme="minorHAnsi"/>
          <w:color w:val="333333"/>
          <w:sz w:val="22"/>
          <w:szCs w:val="22"/>
        </w:rPr>
        <w:t>ility</w:t>
      </w:r>
      <w:r w:rsidRPr="00841DB6">
        <w:rPr>
          <w:rFonts w:asciiTheme="minorHAnsi" w:hAnsiTheme="minorHAnsi"/>
          <w:color w:val="333333"/>
          <w:sz w:val="22"/>
          <w:szCs w:val="22"/>
        </w:rPr>
        <w:t xml:space="preserve"> </w:t>
      </w:r>
      <w:r w:rsidR="00841DB6">
        <w:rPr>
          <w:rFonts w:asciiTheme="minorHAnsi" w:hAnsiTheme="minorHAnsi"/>
          <w:color w:val="333333"/>
          <w:sz w:val="22"/>
          <w:szCs w:val="22"/>
        </w:rPr>
        <w:t>to secure</w:t>
      </w:r>
      <w:r w:rsidRPr="00841DB6">
        <w:rPr>
          <w:rFonts w:asciiTheme="minorHAnsi" w:hAnsiTheme="minorHAnsi"/>
          <w:color w:val="333333"/>
          <w:sz w:val="22"/>
          <w:szCs w:val="22"/>
        </w:rPr>
        <w:t xml:space="preserve"> </w:t>
      </w:r>
      <w:r w:rsidR="00841DB6">
        <w:rPr>
          <w:rFonts w:asciiTheme="minorHAnsi" w:hAnsiTheme="minorHAnsi"/>
          <w:color w:val="333333"/>
          <w:sz w:val="22"/>
          <w:szCs w:val="22"/>
        </w:rPr>
        <w:t xml:space="preserve">and protect </w:t>
      </w:r>
      <w:r w:rsidRPr="00841DB6">
        <w:rPr>
          <w:rFonts w:asciiTheme="minorHAnsi" w:hAnsiTheme="minorHAnsi"/>
          <w:color w:val="333333"/>
          <w:sz w:val="22"/>
          <w:szCs w:val="22"/>
        </w:rPr>
        <w:t xml:space="preserve">personal information </w:t>
      </w:r>
      <w:r w:rsidR="00841DB6">
        <w:rPr>
          <w:rFonts w:asciiTheme="minorHAnsi" w:hAnsiTheme="minorHAnsi"/>
          <w:color w:val="333333"/>
          <w:sz w:val="22"/>
          <w:szCs w:val="22"/>
        </w:rPr>
        <w:t>under our</w:t>
      </w:r>
      <w:r w:rsidRPr="00841DB6">
        <w:rPr>
          <w:rFonts w:asciiTheme="minorHAnsi" w:hAnsiTheme="minorHAnsi"/>
          <w:color w:val="333333"/>
          <w:sz w:val="22"/>
          <w:szCs w:val="22"/>
        </w:rPr>
        <w:t xml:space="preserve"> control and shall designate an individual or individuals </w:t>
      </w:r>
      <w:r w:rsidR="00841DB6">
        <w:rPr>
          <w:rFonts w:asciiTheme="minorHAnsi" w:hAnsiTheme="minorHAnsi"/>
          <w:color w:val="333333"/>
          <w:sz w:val="22"/>
          <w:szCs w:val="22"/>
        </w:rPr>
        <w:t xml:space="preserve">to be </w:t>
      </w:r>
      <w:r w:rsidRPr="00841DB6">
        <w:rPr>
          <w:rFonts w:asciiTheme="minorHAnsi" w:hAnsiTheme="minorHAnsi"/>
          <w:color w:val="333333"/>
          <w:sz w:val="22"/>
          <w:szCs w:val="22"/>
        </w:rPr>
        <w:t>accountable for the organization's compliance with the</w:t>
      </w:r>
      <w:r w:rsidR="00841DB6">
        <w:rPr>
          <w:rFonts w:asciiTheme="minorHAnsi" w:hAnsiTheme="minorHAnsi"/>
          <w:color w:val="333333"/>
          <w:sz w:val="22"/>
          <w:szCs w:val="22"/>
        </w:rPr>
        <w:t>se</w:t>
      </w:r>
      <w:r w:rsidRPr="00841DB6">
        <w:rPr>
          <w:rFonts w:asciiTheme="minorHAnsi" w:hAnsiTheme="minorHAnsi"/>
          <w:color w:val="333333"/>
          <w:sz w:val="22"/>
          <w:szCs w:val="22"/>
        </w:rPr>
        <w:t xml:space="preserve"> principles.</w:t>
      </w:r>
    </w:p>
    <w:p w14:paraId="4AC9FC9E" w14:textId="77777777" w:rsidR="00841DB6" w:rsidRPr="00841DB6" w:rsidRDefault="00841DB6" w:rsidP="00613147">
      <w:pPr>
        <w:pStyle w:val="NormalWeb"/>
        <w:spacing w:before="0" w:beforeAutospacing="0" w:after="0" w:afterAutospacing="0" w:line="336" w:lineRule="atLeast"/>
        <w:rPr>
          <w:rFonts w:asciiTheme="minorHAnsi" w:hAnsiTheme="minorHAnsi"/>
          <w:color w:val="333333"/>
          <w:sz w:val="22"/>
          <w:szCs w:val="22"/>
        </w:rPr>
      </w:pPr>
    </w:p>
    <w:p w14:paraId="3D92B875" w14:textId="77777777" w:rsidR="00613147" w:rsidRPr="00841DB6" w:rsidRDefault="00613147" w:rsidP="00613147">
      <w:pPr>
        <w:pStyle w:val="NormalWeb"/>
        <w:spacing w:before="0" w:beforeAutospacing="0" w:after="0" w:afterAutospacing="0" w:line="336" w:lineRule="atLeast"/>
        <w:rPr>
          <w:rFonts w:asciiTheme="minorHAnsi" w:hAnsiTheme="minorHAnsi"/>
          <w:color w:val="333333"/>
          <w:sz w:val="22"/>
          <w:szCs w:val="22"/>
        </w:rPr>
      </w:pPr>
      <w:bookmarkStart w:id="0" w:name="identifypurpose"/>
      <w:bookmarkEnd w:id="0"/>
      <w:r w:rsidRPr="00BA451A">
        <w:rPr>
          <w:rStyle w:val="Strong"/>
          <w:rFonts w:asciiTheme="minorHAnsi" w:hAnsiTheme="minorHAnsi"/>
          <w:color w:val="2F5496" w:themeColor="accent1" w:themeShade="BF"/>
          <w:sz w:val="22"/>
          <w:szCs w:val="22"/>
        </w:rPr>
        <w:t>Identifying Purposes</w:t>
      </w:r>
      <w:r w:rsidRPr="00BA451A">
        <w:rPr>
          <w:rFonts w:asciiTheme="minorHAnsi" w:hAnsiTheme="minorHAnsi"/>
          <w:b/>
          <w:bCs/>
          <w:color w:val="2F5496" w:themeColor="accent1" w:themeShade="BF"/>
          <w:sz w:val="22"/>
          <w:szCs w:val="22"/>
        </w:rPr>
        <w:br/>
      </w:r>
      <w:r w:rsidRPr="00841DB6">
        <w:rPr>
          <w:rFonts w:asciiTheme="minorHAnsi" w:hAnsiTheme="minorHAnsi"/>
          <w:color w:val="333333"/>
          <w:sz w:val="22"/>
          <w:szCs w:val="22"/>
        </w:rPr>
        <w:t>The purposes for which personal information is collected shall be identified by the organization at or before the time the information is collected.</w:t>
      </w:r>
    </w:p>
    <w:p w14:paraId="412FC400" w14:textId="77777777" w:rsidR="00841DB6" w:rsidRDefault="00841DB6" w:rsidP="00613147">
      <w:pPr>
        <w:pStyle w:val="NormalWeb"/>
        <w:spacing w:before="0" w:beforeAutospacing="0" w:after="0" w:afterAutospacing="0" w:line="336" w:lineRule="atLeast"/>
        <w:rPr>
          <w:rStyle w:val="Strong"/>
          <w:rFonts w:asciiTheme="minorHAnsi" w:hAnsiTheme="minorHAnsi"/>
          <w:color w:val="333333"/>
          <w:sz w:val="22"/>
          <w:szCs w:val="22"/>
        </w:rPr>
      </w:pPr>
      <w:bookmarkStart w:id="1" w:name="consent"/>
      <w:bookmarkEnd w:id="1"/>
    </w:p>
    <w:p w14:paraId="40BB25AA" w14:textId="01F62EF0" w:rsidR="00613147" w:rsidRPr="00841DB6" w:rsidRDefault="00613147" w:rsidP="00613147">
      <w:pPr>
        <w:pStyle w:val="NormalWeb"/>
        <w:spacing w:before="0" w:beforeAutospacing="0" w:after="0" w:afterAutospacing="0" w:line="336" w:lineRule="atLeast"/>
        <w:rPr>
          <w:rFonts w:asciiTheme="minorHAnsi" w:hAnsiTheme="minorHAnsi"/>
          <w:color w:val="333333"/>
          <w:sz w:val="22"/>
          <w:szCs w:val="22"/>
        </w:rPr>
      </w:pPr>
      <w:r w:rsidRPr="00BA451A">
        <w:rPr>
          <w:rStyle w:val="Strong"/>
          <w:rFonts w:asciiTheme="minorHAnsi" w:hAnsiTheme="minorHAnsi"/>
          <w:color w:val="2F5496" w:themeColor="accent1" w:themeShade="BF"/>
          <w:sz w:val="22"/>
          <w:szCs w:val="22"/>
        </w:rPr>
        <w:t>Consent</w:t>
      </w:r>
      <w:r w:rsidRPr="00BA451A">
        <w:rPr>
          <w:rFonts w:asciiTheme="minorHAnsi" w:hAnsiTheme="minorHAnsi"/>
          <w:color w:val="2F5496" w:themeColor="accent1" w:themeShade="BF"/>
          <w:sz w:val="22"/>
          <w:szCs w:val="22"/>
        </w:rPr>
        <w:br/>
      </w:r>
      <w:r w:rsidR="00841DB6">
        <w:rPr>
          <w:rFonts w:asciiTheme="minorHAnsi" w:hAnsiTheme="minorHAnsi"/>
          <w:color w:val="333333"/>
          <w:sz w:val="22"/>
          <w:szCs w:val="22"/>
        </w:rPr>
        <w:t xml:space="preserve">Consent from the individual will be obtained for the </w:t>
      </w:r>
      <w:r w:rsidRPr="00841DB6">
        <w:rPr>
          <w:rFonts w:asciiTheme="minorHAnsi" w:hAnsiTheme="minorHAnsi"/>
          <w:color w:val="333333"/>
          <w:sz w:val="22"/>
          <w:szCs w:val="22"/>
        </w:rPr>
        <w:t xml:space="preserve">collection, use, or disclosure of personal information, except where </w:t>
      </w:r>
      <w:r w:rsidR="00841DB6">
        <w:rPr>
          <w:rFonts w:asciiTheme="minorHAnsi" w:hAnsiTheme="minorHAnsi"/>
          <w:color w:val="333333"/>
          <w:sz w:val="22"/>
          <w:szCs w:val="22"/>
        </w:rPr>
        <w:t>exempt by law</w:t>
      </w:r>
      <w:r w:rsidRPr="00841DB6">
        <w:rPr>
          <w:rFonts w:asciiTheme="minorHAnsi" w:hAnsiTheme="minorHAnsi"/>
          <w:color w:val="333333"/>
          <w:sz w:val="22"/>
          <w:szCs w:val="22"/>
        </w:rPr>
        <w:t>.</w:t>
      </w:r>
    </w:p>
    <w:p w14:paraId="4E7BCC06" w14:textId="77777777" w:rsidR="00841DB6" w:rsidRDefault="00841DB6" w:rsidP="00613147">
      <w:pPr>
        <w:pStyle w:val="NormalWeb"/>
        <w:spacing w:before="0" w:beforeAutospacing="0" w:after="0" w:afterAutospacing="0" w:line="336" w:lineRule="atLeast"/>
      </w:pPr>
      <w:bookmarkStart w:id="2" w:name="limitingcollection"/>
      <w:bookmarkEnd w:id="2"/>
    </w:p>
    <w:p w14:paraId="66A0B755" w14:textId="7E4ECEE7" w:rsidR="00613147" w:rsidRDefault="00613147" w:rsidP="00613147">
      <w:pPr>
        <w:pStyle w:val="NormalWeb"/>
        <w:spacing w:before="0" w:beforeAutospacing="0" w:after="0" w:afterAutospacing="0" w:line="336" w:lineRule="atLeast"/>
        <w:rPr>
          <w:rFonts w:asciiTheme="minorHAnsi" w:hAnsiTheme="minorHAnsi"/>
          <w:color w:val="333333"/>
          <w:sz w:val="22"/>
          <w:szCs w:val="22"/>
        </w:rPr>
      </w:pPr>
      <w:r w:rsidRPr="00BA451A">
        <w:rPr>
          <w:rStyle w:val="Strong"/>
          <w:rFonts w:asciiTheme="minorHAnsi" w:hAnsiTheme="minorHAnsi"/>
          <w:color w:val="2F5496" w:themeColor="accent1" w:themeShade="BF"/>
          <w:sz w:val="22"/>
          <w:szCs w:val="22"/>
        </w:rPr>
        <w:t>Limiting Collection</w:t>
      </w:r>
      <w:r w:rsidRPr="00BA451A">
        <w:rPr>
          <w:rFonts w:asciiTheme="minorHAnsi" w:hAnsiTheme="minorHAnsi"/>
          <w:color w:val="2F5496" w:themeColor="accent1" w:themeShade="BF"/>
          <w:sz w:val="22"/>
          <w:szCs w:val="22"/>
        </w:rPr>
        <w:br/>
      </w:r>
      <w:r w:rsidRPr="00841DB6">
        <w:rPr>
          <w:rFonts w:asciiTheme="minorHAnsi" w:hAnsiTheme="minorHAnsi"/>
          <w:color w:val="333333"/>
          <w:sz w:val="22"/>
          <w:szCs w:val="22"/>
        </w:rPr>
        <w:t>The collection of personal information shall be limited to that which is necessary for the purposes identified by the organization.  Information shall be collect by fair and lawful means.</w:t>
      </w:r>
    </w:p>
    <w:p w14:paraId="3064741F" w14:textId="77777777" w:rsidR="00841DB6" w:rsidRPr="00841DB6" w:rsidRDefault="00841DB6" w:rsidP="00613147">
      <w:pPr>
        <w:pStyle w:val="NormalWeb"/>
        <w:spacing w:before="0" w:beforeAutospacing="0" w:after="0" w:afterAutospacing="0" w:line="336" w:lineRule="atLeast"/>
        <w:rPr>
          <w:rFonts w:asciiTheme="minorHAnsi" w:hAnsiTheme="minorHAnsi"/>
          <w:color w:val="333333"/>
          <w:sz w:val="22"/>
          <w:szCs w:val="22"/>
        </w:rPr>
      </w:pPr>
    </w:p>
    <w:p w14:paraId="3EA62A25" w14:textId="181EC3EF" w:rsidR="00613147" w:rsidRDefault="00613147" w:rsidP="00613147">
      <w:pPr>
        <w:pStyle w:val="NormalWeb"/>
        <w:spacing w:before="0" w:beforeAutospacing="0" w:after="0" w:afterAutospacing="0" w:line="336" w:lineRule="atLeast"/>
        <w:rPr>
          <w:rFonts w:asciiTheme="minorHAnsi" w:hAnsiTheme="minorHAnsi"/>
          <w:color w:val="333333"/>
          <w:sz w:val="22"/>
          <w:szCs w:val="22"/>
        </w:rPr>
      </w:pPr>
      <w:bookmarkStart w:id="3" w:name="limitinguse"/>
      <w:bookmarkEnd w:id="3"/>
      <w:r w:rsidRPr="00BA451A">
        <w:rPr>
          <w:rStyle w:val="Strong"/>
          <w:rFonts w:asciiTheme="minorHAnsi" w:hAnsiTheme="minorHAnsi"/>
          <w:color w:val="2F5496" w:themeColor="accent1" w:themeShade="BF"/>
          <w:sz w:val="22"/>
          <w:szCs w:val="22"/>
        </w:rPr>
        <w:t>Limiting Use, Disclosure and Retention</w:t>
      </w:r>
      <w:r w:rsidRPr="00BA451A">
        <w:rPr>
          <w:rFonts w:asciiTheme="minorHAnsi" w:hAnsiTheme="minorHAnsi"/>
          <w:color w:val="2F5496" w:themeColor="accent1" w:themeShade="BF"/>
          <w:sz w:val="22"/>
          <w:szCs w:val="22"/>
        </w:rPr>
        <w:br/>
      </w:r>
      <w:r w:rsidRPr="00841DB6">
        <w:rPr>
          <w:rFonts w:asciiTheme="minorHAnsi" w:hAnsiTheme="minorHAnsi"/>
          <w:color w:val="333333"/>
          <w:sz w:val="22"/>
          <w:szCs w:val="22"/>
        </w:rPr>
        <w:t xml:space="preserve">Personal information shall not be used or disclosed for purposes other than those for which it was collected, except with the consent of the individual or as required by law.  Persona information shall be retained only </w:t>
      </w:r>
      <w:proofErr w:type="gramStart"/>
      <w:r w:rsidRPr="00841DB6">
        <w:rPr>
          <w:rFonts w:asciiTheme="minorHAnsi" w:hAnsiTheme="minorHAnsi"/>
          <w:color w:val="333333"/>
          <w:sz w:val="22"/>
          <w:szCs w:val="22"/>
        </w:rPr>
        <w:t>as long as</w:t>
      </w:r>
      <w:proofErr w:type="gramEnd"/>
      <w:r w:rsidRPr="00841DB6">
        <w:rPr>
          <w:rFonts w:asciiTheme="minorHAnsi" w:hAnsiTheme="minorHAnsi"/>
          <w:color w:val="333333"/>
          <w:sz w:val="22"/>
          <w:szCs w:val="22"/>
        </w:rPr>
        <w:t xml:space="preserve"> necessary for the fulfillment of those purposes.</w:t>
      </w:r>
    </w:p>
    <w:p w14:paraId="3C927C16" w14:textId="5AAF2218" w:rsidR="00841DB6" w:rsidRDefault="00841DB6" w:rsidP="00613147">
      <w:pPr>
        <w:pStyle w:val="NormalWeb"/>
        <w:spacing w:before="0" w:beforeAutospacing="0" w:after="0" w:afterAutospacing="0" w:line="336" w:lineRule="atLeast"/>
        <w:rPr>
          <w:rFonts w:asciiTheme="minorHAnsi" w:hAnsiTheme="minorHAnsi"/>
          <w:color w:val="333333"/>
          <w:sz w:val="22"/>
          <w:szCs w:val="22"/>
        </w:rPr>
      </w:pPr>
    </w:p>
    <w:p w14:paraId="07ABA75C" w14:textId="6F4F736D" w:rsidR="00613147" w:rsidRDefault="00613147" w:rsidP="00613147">
      <w:pPr>
        <w:pStyle w:val="NormalWeb"/>
        <w:spacing w:before="0" w:beforeAutospacing="0" w:after="0" w:afterAutospacing="0" w:line="336" w:lineRule="atLeast"/>
        <w:rPr>
          <w:rFonts w:asciiTheme="minorHAnsi" w:hAnsiTheme="minorHAnsi"/>
          <w:color w:val="333333"/>
          <w:sz w:val="22"/>
          <w:szCs w:val="22"/>
        </w:rPr>
      </w:pPr>
      <w:bookmarkStart w:id="4" w:name="accuracy"/>
      <w:bookmarkEnd w:id="4"/>
      <w:r w:rsidRPr="00BA451A">
        <w:rPr>
          <w:rStyle w:val="Strong"/>
          <w:rFonts w:asciiTheme="minorHAnsi" w:hAnsiTheme="minorHAnsi"/>
          <w:color w:val="2F5496" w:themeColor="accent1" w:themeShade="BF"/>
          <w:sz w:val="22"/>
          <w:szCs w:val="22"/>
        </w:rPr>
        <w:t>Accuracy</w:t>
      </w:r>
      <w:r w:rsidRPr="00BA451A">
        <w:rPr>
          <w:rFonts w:asciiTheme="minorHAnsi" w:hAnsiTheme="minorHAnsi"/>
          <w:b/>
          <w:bCs/>
          <w:color w:val="2F5496" w:themeColor="accent1" w:themeShade="BF"/>
          <w:sz w:val="22"/>
          <w:szCs w:val="22"/>
        </w:rPr>
        <w:br/>
      </w:r>
      <w:r w:rsidRPr="00841DB6">
        <w:rPr>
          <w:rFonts w:asciiTheme="minorHAnsi" w:hAnsiTheme="minorHAnsi"/>
          <w:color w:val="333333"/>
          <w:sz w:val="22"/>
          <w:szCs w:val="22"/>
        </w:rPr>
        <w:t>Personal information shall be as accurate, complete and up-to-date as is necessary for the purpose for which it is used.</w:t>
      </w:r>
    </w:p>
    <w:p w14:paraId="560C0100" w14:textId="77777777" w:rsidR="00841DB6" w:rsidRPr="00841DB6" w:rsidRDefault="00841DB6" w:rsidP="00613147">
      <w:pPr>
        <w:pStyle w:val="NormalWeb"/>
        <w:spacing w:before="0" w:beforeAutospacing="0" w:after="0" w:afterAutospacing="0" w:line="336" w:lineRule="atLeast"/>
        <w:rPr>
          <w:rFonts w:asciiTheme="minorHAnsi" w:hAnsiTheme="minorHAnsi"/>
          <w:color w:val="333333"/>
          <w:sz w:val="22"/>
          <w:szCs w:val="22"/>
        </w:rPr>
      </w:pPr>
    </w:p>
    <w:p w14:paraId="5F4026B2" w14:textId="77777777" w:rsidR="00613147" w:rsidRPr="00841DB6" w:rsidRDefault="00613147" w:rsidP="00613147">
      <w:pPr>
        <w:pStyle w:val="NormalWeb"/>
        <w:spacing w:before="0" w:beforeAutospacing="0" w:after="0" w:afterAutospacing="0" w:line="336" w:lineRule="atLeast"/>
        <w:rPr>
          <w:rFonts w:asciiTheme="minorHAnsi" w:hAnsiTheme="minorHAnsi"/>
          <w:color w:val="333333"/>
          <w:sz w:val="22"/>
          <w:szCs w:val="22"/>
        </w:rPr>
      </w:pPr>
      <w:bookmarkStart w:id="5" w:name="safeguards"/>
      <w:bookmarkEnd w:id="5"/>
      <w:r w:rsidRPr="00BA451A">
        <w:rPr>
          <w:rStyle w:val="Strong"/>
          <w:rFonts w:asciiTheme="minorHAnsi" w:hAnsiTheme="minorHAnsi"/>
          <w:color w:val="2F5496" w:themeColor="accent1" w:themeShade="BF"/>
          <w:sz w:val="22"/>
          <w:szCs w:val="22"/>
        </w:rPr>
        <w:t>Safeguards</w:t>
      </w:r>
      <w:r w:rsidRPr="00BA451A">
        <w:rPr>
          <w:rFonts w:asciiTheme="minorHAnsi" w:hAnsiTheme="minorHAnsi"/>
          <w:color w:val="2F5496" w:themeColor="accent1" w:themeShade="BF"/>
          <w:sz w:val="22"/>
          <w:szCs w:val="22"/>
        </w:rPr>
        <w:br/>
      </w:r>
      <w:r w:rsidRPr="00841DB6">
        <w:rPr>
          <w:rFonts w:asciiTheme="minorHAnsi" w:hAnsiTheme="minorHAnsi"/>
          <w:color w:val="333333"/>
          <w:sz w:val="22"/>
          <w:szCs w:val="22"/>
        </w:rPr>
        <w:t>Personal information shall be protected by security safeguards appropriate to the sensitivity of the information.</w:t>
      </w:r>
    </w:p>
    <w:p w14:paraId="3B19764C" w14:textId="4DAF4AEE" w:rsidR="00613147" w:rsidRDefault="00613147" w:rsidP="00613147">
      <w:pPr>
        <w:pStyle w:val="NormalWeb"/>
        <w:spacing w:before="0" w:beforeAutospacing="0" w:after="0" w:afterAutospacing="0" w:line="336" w:lineRule="atLeast"/>
        <w:rPr>
          <w:rFonts w:asciiTheme="minorHAnsi" w:hAnsiTheme="minorHAnsi"/>
          <w:color w:val="333333"/>
          <w:sz w:val="22"/>
          <w:szCs w:val="22"/>
        </w:rPr>
      </w:pPr>
      <w:bookmarkStart w:id="6" w:name="openness"/>
      <w:bookmarkEnd w:id="6"/>
      <w:r w:rsidRPr="00BA451A">
        <w:rPr>
          <w:rStyle w:val="Strong"/>
          <w:rFonts w:asciiTheme="minorHAnsi" w:hAnsiTheme="minorHAnsi"/>
          <w:color w:val="2F5496" w:themeColor="accent1" w:themeShade="BF"/>
          <w:sz w:val="22"/>
          <w:szCs w:val="22"/>
        </w:rPr>
        <w:lastRenderedPageBreak/>
        <w:t>Openness</w:t>
      </w:r>
      <w:r w:rsidRPr="00BA451A">
        <w:rPr>
          <w:rFonts w:asciiTheme="minorHAnsi" w:hAnsiTheme="minorHAnsi"/>
          <w:color w:val="2F5496" w:themeColor="accent1" w:themeShade="BF"/>
          <w:sz w:val="22"/>
          <w:szCs w:val="22"/>
        </w:rPr>
        <w:br/>
      </w:r>
      <w:r w:rsidR="00841DB6">
        <w:rPr>
          <w:rFonts w:asciiTheme="minorHAnsi" w:hAnsiTheme="minorHAnsi"/>
          <w:color w:val="333333"/>
          <w:sz w:val="22"/>
          <w:szCs w:val="22"/>
        </w:rPr>
        <w:t xml:space="preserve">We will make our policies and practices related to the management of personal information readily available to </w:t>
      </w:r>
      <w:r w:rsidRPr="00841DB6">
        <w:rPr>
          <w:rFonts w:asciiTheme="minorHAnsi" w:hAnsiTheme="minorHAnsi"/>
          <w:color w:val="333333"/>
          <w:sz w:val="22"/>
          <w:szCs w:val="22"/>
        </w:rPr>
        <w:t>individuals</w:t>
      </w:r>
      <w:r w:rsidR="00841DB6">
        <w:rPr>
          <w:rFonts w:asciiTheme="minorHAnsi" w:hAnsiTheme="minorHAnsi"/>
          <w:color w:val="333333"/>
          <w:sz w:val="22"/>
          <w:szCs w:val="22"/>
        </w:rPr>
        <w:t>.</w:t>
      </w:r>
    </w:p>
    <w:p w14:paraId="0C48B862" w14:textId="77777777" w:rsidR="00841DB6" w:rsidRPr="00841DB6" w:rsidRDefault="00841DB6" w:rsidP="00613147">
      <w:pPr>
        <w:pStyle w:val="NormalWeb"/>
        <w:spacing w:before="0" w:beforeAutospacing="0" w:after="0" w:afterAutospacing="0" w:line="336" w:lineRule="atLeast"/>
        <w:rPr>
          <w:rFonts w:asciiTheme="minorHAnsi" w:hAnsiTheme="minorHAnsi"/>
          <w:color w:val="333333"/>
          <w:sz w:val="22"/>
          <w:szCs w:val="22"/>
        </w:rPr>
      </w:pPr>
    </w:p>
    <w:p w14:paraId="5ADC1035" w14:textId="77777777" w:rsidR="00613147" w:rsidRPr="00841DB6" w:rsidRDefault="00613147" w:rsidP="00613147">
      <w:pPr>
        <w:pStyle w:val="NormalWeb"/>
        <w:spacing w:before="0" w:beforeAutospacing="0" w:after="0" w:afterAutospacing="0" w:line="336" w:lineRule="atLeast"/>
        <w:rPr>
          <w:rFonts w:asciiTheme="minorHAnsi" w:hAnsiTheme="minorHAnsi"/>
          <w:color w:val="333333"/>
          <w:sz w:val="22"/>
          <w:szCs w:val="22"/>
        </w:rPr>
      </w:pPr>
      <w:bookmarkStart w:id="7" w:name="Access"/>
      <w:bookmarkEnd w:id="7"/>
      <w:r w:rsidRPr="00BA451A">
        <w:rPr>
          <w:rStyle w:val="Strong"/>
          <w:rFonts w:asciiTheme="minorHAnsi" w:hAnsiTheme="minorHAnsi"/>
          <w:color w:val="2F5496" w:themeColor="accent1" w:themeShade="BF"/>
          <w:sz w:val="22"/>
          <w:szCs w:val="22"/>
        </w:rPr>
        <w:t>Individual Access</w:t>
      </w:r>
      <w:r w:rsidRPr="00BA451A">
        <w:rPr>
          <w:rFonts w:asciiTheme="minorHAnsi" w:hAnsiTheme="minorHAnsi"/>
          <w:b/>
          <w:bCs/>
          <w:color w:val="2F5496" w:themeColor="accent1" w:themeShade="BF"/>
          <w:sz w:val="22"/>
          <w:szCs w:val="22"/>
        </w:rPr>
        <w:br/>
      </w:r>
      <w:r w:rsidRPr="00841DB6">
        <w:rPr>
          <w:rFonts w:asciiTheme="minorHAnsi" w:hAnsiTheme="minorHAnsi"/>
          <w:color w:val="333333"/>
          <w:sz w:val="22"/>
          <w:szCs w:val="22"/>
        </w:rPr>
        <w:t>Upon request, an individual shall be informed of the existence, use, and disclose of his or her personal information, and shall be given access to that information.  An individual shall be able to challenge the accuracy and completeness of the information and have it amended as appropriate.</w:t>
      </w:r>
    </w:p>
    <w:p w14:paraId="4142AE6F" w14:textId="77777777" w:rsidR="00DD4B93" w:rsidRDefault="00613147" w:rsidP="00BA451A">
      <w:pPr>
        <w:pStyle w:val="NormalWeb"/>
        <w:spacing w:before="0" w:beforeAutospacing="0" w:after="225" w:afterAutospacing="0" w:line="300" w:lineRule="atLeast"/>
        <w:rPr>
          <w:rFonts w:asciiTheme="minorHAnsi" w:hAnsiTheme="minorHAnsi"/>
          <w:color w:val="333333"/>
          <w:sz w:val="22"/>
          <w:szCs w:val="22"/>
        </w:rPr>
      </w:pPr>
      <w:bookmarkStart w:id="8" w:name="compliance"/>
      <w:bookmarkEnd w:id="8"/>
      <w:r w:rsidRPr="00841DB6">
        <w:rPr>
          <w:rFonts w:asciiTheme="minorHAnsi" w:hAnsiTheme="minorHAnsi"/>
          <w:color w:val="333333"/>
          <w:sz w:val="22"/>
          <w:szCs w:val="22"/>
        </w:rPr>
        <w:t> </w:t>
      </w:r>
    </w:p>
    <w:p w14:paraId="688EAE5C" w14:textId="271DE764" w:rsidR="00BF27C6" w:rsidRPr="00BA451A" w:rsidRDefault="00BF27C6" w:rsidP="00BA451A">
      <w:pPr>
        <w:pStyle w:val="NormalWeb"/>
        <w:spacing w:before="0" w:beforeAutospacing="0" w:after="225" w:afterAutospacing="0" w:line="300" w:lineRule="atLeast"/>
        <w:rPr>
          <w:rFonts w:asciiTheme="minorHAnsi" w:hAnsiTheme="minorHAnsi"/>
          <w:color w:val="333333"/>
          <w:sz w:val="22"/>
          <w:szCs w:val="22"/>
        </w:rPr>
      </w:pPr>
      <w:r w:rsidRPr="00841DB6">
        <w:rPr>
          <w:rFonts w:asciiTheme="minorHAnsi" w:hAnsiTheme="minorHAnsi" w:cs="Arial"/>
          <w:color w:val="01212E"/>
          <w:sz w:val="22"/>
          <w:szCs w:val="22"/>
        </w:rPr>
        <w:t xml:space="preserve">You have the right to request access to your personal information which we have collected. </w:t>
      </w:r>
      <w:r w:rsidR="00547FC3" w:rsidRPr="00841DB6">
        <w:rPr>
          <w:rFonts w:asciiTheme="minorHAnsi" w:hAnsiTheme="minorHAnsi" w:cs="Arial"/>
          <w:color w:val="01212E"/>
          <w:sz w:val="22"/>
          <w:szCs w:val="22"/>
        </w:rPr>
        <w:t>To request access to your perso</w:t>
      </w:r>
      <w:bookmarkStart w:id="9" w:name="_GoBack"/>
      <w:bookmarkEnd w:id="9"/>
      <w:r w:rsidR="00547FC3" w:rsidRPr="00841DB6">
        <w:rPr>
          <w:rFonts w:asciiTheme="minorHAnsi" w:hAnsiTheme="minorHAnsi" w:cs="Arial"/>
          <w:color w:val="01212E"/>
          <w:sz w:val="22"/>
          <w:szCs w:val="22"/>
        </w:rPr>
        <w:t xml:space="preserve">nal information </w:t>
      </w:r>
      <w:r w:rsidRPr="00841DB6">
        <w:rPr>
          <w:rFonts w:asciiTheme="minorHAnsi" w:hAnsiTheme="minorHAnsi" w:cs="Arial"/>
          <w:color w:val="01212E"/>
          <w:sz w:val="22"/>
          <w:szCs w:val="22"/>
        </w:rPr>
        <w:t>please contact our Privacy Officer</w:t>
      </w:r>
      <w:r w:rsidR="00547FC3" w:rsidRPr="00841DB6">
        <w:rPr>
          <w:rFonts w:asciiTheme="minorHAnsi" w:hAnsiTheme="minorHAnsi" w:cs="Arial"/>
          <w:color w:val="01212E"/>
          <w:sz w:val="22"/>
          <w:szCs w:val="22"/>
        </w:rPr>
        <w:t xml:space="preserve"> at (807) 622-2730</w:t>
      </w:r>
      <w:r w:rsidRPr="00841DB6">
        <w:rPr>
          <w:rFonts w:asciiTheme="minorHAnsi" w:hAnsiTheme="minorHAnsi" w:cs="Arial"/>
          <w:color w:val="01212E"/>
          <w:sz w:val="22"/>
          <w:szCs w:val="22"/>
        </w:rPr>
        <w:t>.</w:t>
      </w:r>
    </w:p>
    <w:sectPr w:rsidR="00BF27C6" w:rsidRPr="00BA451A" w:rsidSect="00BF604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47"/>
    <w:rsid w:val="00547FC3"/>
    <w:rsid w:val="00613147"/>
    <w:rsid w:val="00762207"/>
    <w:rsid w:val="00841DB6"/>
    <w:rsid w:val="008F6C8B"/>
    <w:rsid w:val="00BA451A"/>
    <w:rsid w:val="00BF27C6"/>
    <w:rsid w:val="00BF6042"/>
    <w:rsid w:val="00DD4B93"/>
    <w:rsid w:val="00E54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9B44"/>
  <w15:chartTrackingRefBased/>
  <w15:docId w15:val="{B3ECCD9B-0443-4B18-8C03-8D1904EA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1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3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664">
      <w:bodyDiv w:val="1"/>
      <w:marLeft w:val="0"/>
      <w:marRight w:val="0"/>
      <w:marTop w:val="0"/>
      <w:marBottom w:val="0"/>
      <w:divBdr>
        <w:top w:val="none" w:sz="0" w:space="0" w:color="auto"/>
        <w:left w:val="none" w:sz="0" w:space="0" w:color="auto"/>
        <w:bottom w:val="none" w:sz="0" w:space="0" w:color="auto"/>
        <w:right w:val="none" w:sz="0" w:space="0" w:color="auto"/>
      </w:divBdr>
    </w:div>
    <w:div w:id="18331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dc:creator>
  <cp:keywords/>
  <dc:description/>
  <cp:lastModifiedBy>Nicole S</cp:lastModifiedBy>
  <cp:revision>2</cp:revision>
  <cp:lastPrinted>2019-12-28T22:47:00Z</cp:lastPrinted>
  <dcterms:created xsi:type="dcterms:W3CDTF">2019-12-28T22:47:00Z</dcterms:created>
  <dcterms:modified xsi:type="dcterms:W3CDTF">2019-12-28T22:47:00Z</dcterms:modified>
</cp:coreProperties>
</file>